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E267B8">
        <w:rPr>
          <w:b/>
          <w:sz w:val="32"/>
          <w:szCs w:val="32"/>
        </w:rPr>
        <w:t>Novem</w:t>
      </w:r>
      <w:r w:rsidR="00001C12">
        <w:rPr>
          <w:b/>
          <w:sz w:val="32"/>
          <w:szCs w:val="32"/>
        </w:rPr>
        <w:t>ber</w:t>
      </w:r>
      <w:r>
        <w:rPr>
          <w:b/>
          <w:sz w:val="32"/>
          <w:szCs w:val="32"/>
        </w:rPr>
        <w:t xml:space="preserve"> 2021</w:t>
      </w:r>
      <w:r w:rsidRPr="00B46AE2">
        <w:rPr>
          <w:b/>
          <w:sz w:val="32"/>
          <w:szCs w:val="32"/>
        </w:rPr>
        <w:fldChar w:fldCharType="end"/>
      </w:r>
      <w:r w:rsidRPr="00B46AE2">
        <w:rPr>
          <w:b/>
          <w:sz w:val="32"/>
          <w:szCs w:val="32"/>
        </w:rPr>
        <w:t xml:space="preserve"> to </w:t>
      </w:r>
      <w:r w:rsidR="00E267B8">
        <w:rPr>
          <w:b/>
          <w:sz w:val="32"/>
          <w:szCs w:val="32"/>
        </w:rPr>
        <w:t>January 2022</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4E000E">
        <w:rPr>
          <w:noProof/>
          <w:sz w:val="32"/>
          <w:szCs w:val="32"/>
        </w:rPr>
        <w:t>25/10/21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E71268" w:rsidRDefault="00BE2020" w:rsidP="00E71268">
      <w:pPr>
        <w:pStyle w:val="Normal64"/>
        <w:spacing w:before="240"/>
        <w:rPr>
          <w:b/>
          <w:color w:val="0070C0"/>
          <w:sz w:val="28"/>
          <w:bdr w:val="nil"/>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BE2020" w:rsidRPr="00AB4371" w:rsidRDefault="006E272F" w:rsidP="00BE2020">
      <w:pPr>
        <w:pStyle w:val="Normal108"/>
        <w:spacing w:before="240"/>
        <w:rPr>
          <w:b/>
          <w:color w:val="0070C0"/>
          <w:sz w:val="28"/>
        </w:rPr>
      </w:pPr>
      <w:r>
        <w:rPr>
          <w:b/>
          <w:color w:val="0070C0"/>
          <w:sz w:val="28"/>
          <w:bdr w:val="nil"/>
        </w:rPr>
        <w:t>November</w:t>
      </w:r>
      <w:r w:rsidR="00BE2020">
        <w:rPr>
          <w:b/>
          <w:color w:val="0070C0"/>
          <w:sz w:val="28"/>
          <w:bdr w:val="nil"/>
        </w:rPr>
        <w:t xml:space="preserve"> 2021</w:t>
      </w:r>
    </w:p>
    <w:p w:rsidR="009B2CB1" w:rsidRDefault="009B2CB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96393" w:rsidRPr="003964BB" w:rsidTr="00C8536F">
        <w:tc>
          <w:tcPr>
            <w:tcW w:w="6781" w:type="dxa"/>
            <w:noWrap/>
          </w:tcPr>
          <w:p w:rsidR="00E267B8" w:rsidRPr="00D6736C" w:rsidRDefault="00E267B8" w:rsidP="00E267B8">
            <w:pPr>
              <w:pStyle w:val="Normal114"/>
              <w:rPr>
                <w:b/>
              </w:rPr>
            </w:pPr>
            <w:r>
              <w:rPr>
                <w:b/>
                <w:bdr w:val="nil"/>
              </w:rPr>
              <w:t>Anti-social behaviour Policy</w:t>
            </w:r>
          </w:p>
          <w:p w:rsidR="00496393" w:rsidRPr="003964BB" w:rsidRDefault="00496393"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496393" w:rsidRDefault="00496393" w:rsidP="00C8536F">
            <w:r>
              <w:t>Priority level:  Very High</w:t>
            </w:r>
          </w:p>
          <w:p w:rsidR="00496393" w:rsidRPr="003964BB" w:rsidRDefault="00496393" w:rsidP="00C8536F">
            <w:pPr>
              <w:pStyle w:val="Normal114"/>
              <w:rPr>
                <w:caps/>
              </w:rPr>
            </w:pPr>
            <w:r>
              <w:t xml:space="preserve">Preferred Forum: Scrutiny </w:t>
            </w:r>
          </w:p>
        </w:tc>
      </w:tr>
      <w:tr w:rsidR="00496393"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Pr="00E267B8" w:rsidRDefault="00E267B8" w:rsidP="00E267B8">
            <w:pPr>
              <w:rPr>
                <w:szCs w:val="30"/>
                <w:shd w:val="clear" w:color="auto" w:fill="FFFFFF"/>
              </w:rPr>
            </w:pPr>
            <w:r w:rsidRPr="00D6736C">
              <w:rPr>
                <w:szCs w:val="30"/>
                <w:shd w:val="clear" w:color="auto" w:fill="FFFFFF"/>
              </w:rPr>
              <w:t>Renewal of the Council's Anti-Social Behaviour Policy.</w:t>
            </w:r>
          </w:p>
        </w:tc>
      </w:tr>
    </w:tbl>
    <w:p w:rsidR="00496393" w:rsidRDefault="00496393"/>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96393" w:rsidRPr="003964BB" w:rsidTr="00C8536F">
        <w:tc>
          <w:tcPr>
            <w:tcW w:w="6781" w:type="dxa"/>
            <w:noWrap/>
          </w:tcPr>
          <w:p w:rsidR="00496393" w:rsidRPr="00D6736C" w:rsidRDefault="00496393" w:rsidP="00C8536F">
            <w:pPr>
              <w:pStyle w:val="Normal114"/>
              <w:rPr>
                <w:b/>
              </w:rPr>
            </w:pPr>
            <w:r>
              <w:rPr>
                <w:b/>
                <w:bdr w:val="nil"/>
              </w:rPr>
              <w:t xml:space="preserve">East Oxford Community Centre and Housing Development </w:t>
            </w:r>
          </w:p>
          <w:p w:rsidR="00496393" w:rsidRPr="003964BB" w:rsidRDefault="00496393"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496393" w:rsidRDefault="00496393" w:rsidP="00C8536F">
            <w:r>
              <w:t>Priority level: Very High</w:t>
            </w:r>
          </w:p>
          <w:p w:rsidR="00496393" w:rsidRPr="003964BB" w:rsidRDefault="00496393" w:rsidP="00C8536F">
            <w:pPr>
              <w:pStyle w:val="Normal114"/>
              <w:rPr>
                <w:caps/>
              </w:rPr>
            </w:pPr>
            <w:r>
              <w:t xml:space="preserve">Preferred Forum: Scrutiny </w:t>
            </w:r>
          </w:p>
        </w:tc>
      </w:tr>
      <w:tr w:rsidR="00496393"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Pr="00496393" w:rsidRDefault="00496393" w:rsidP="00C8536F">
            <w:r w:rsidRPr="00496393">
              <w:rPr>
                <w:szCs w:val="30"/>
                <w:shd w:val="clear" w:color="auto" w:fill="FFFFFF"/>
              </w:rPr>
              <w:t>The Council has been working closely with the community in the East Oxford area and as a result of this intends to refurbish the existing East Oxford Community Centre building and also extending it with a new and highly efficient building. There will also be the provision of up to 26 housing units that will be situated across two sites. With an additional 2-</w:t>
            </w:r>
            <w:r>
              <w:rPr>
                <w:szCs w:val="30"/>
                <w:shd w:val="clear" w:color="auto" w:fill="FFFFFF"/>
              </w:rPr>
              <w:t>4 units possible at Catherine St</w:t>
            </w:r>
            <w:r w:rsidRPr="00496393">
              <w:rPr>
                <w:szCs w:val="30"/>
                <w:shd w:val="clear" w:color="auto" w:fill="FFFFFF"/>
              </w:rPr>
              <w:t>reet should the Council look to dispose of the site. To enable the developments there will be demolition of four of the existing buildings that are no longer fit for purpose.</w:t>
            </w:r>
          </w:p>
        </w:tc>
      </w:tr>
    </w:tbl>
    <w:p w:rsidR="00496393" w:rsidRDefault="00496393"/>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716"/>
        <w:gridCol w:w="4644"/>
      </w:tblGrid>
      <w:tr w:rsidR="00496393" w:rsidRPr="0059312D" w:rsidTr="00C8536F">
        <w:tc>
          <w:tcPr>
            <w:tcW w:w="4656" w:type="dxa"/>
            <w:noWrap/>
          </w:tcPr>
          <w:p w:rsidR="00496393" w:rsidRPr="0015469D" w:rsidRDefault="00496393" w:rsidP="00C8536F">
            <w:pPr>
              <w:pStyle w:val="Normal71"/>
              <w:rPr>
                <w:b/>
                <w:color w:val="70AD47" w:themeColor="accent6"/>
              </w:rPr>
            </w:pPr>
            <w:r>
              <w:rPr>
                <w:b/>
                <w:color w:val="70AD47" w:themeColor="accent6"/>
                <w:bdr w:val="nil"/>
              </w:rPr>
              <w:t>Responses to the Tenant Satisfaction Survey</w:t>
            </w:r>
          </w:p>
          <w:p w:rsidR="00496393" w:rsidRPr="003964BB" w:rsidRDefault="00496393" w:rsidP="00C8536F">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496393" w:rsidRDefault="00496393" w:rsidP="00C8536F">
            <w:r>
              <w:t>Priority level:</w:t>
            </w:r>
            <w:r>
              <w:rPr>
                <w:rStyle w:val="Firstpagetablebold"/>
                <w:b w:val="0"/>
              </w:rPr>
              <w:t xml:space="preserve"> Very High</w:t>
            </w:r>
          </w:p>
          <w:p w:rsidR="00496393" w:rsidRPr="0059312D" w:rsidRDefault="00496393" w:rsidP="00C8536F">
            <w:pPr>
              <w:pStyle w:val="Normal71"/>
              <w:rPr>
                <w:rStyle w:val="Firstpagetablebold"/>
                <w:b w:val="0"/>
              </w:rPr>
            </w:pPr>
            <w:r>
              <w:t>Preferred Forum: Housing and Homelessness Panel</w:t>
            </w:r>
          </w:p>
        </w:tc>
      </w:tr>
      <w:tr w:rsidR="00496393"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496393" w:rsidRDefault="00496393" w:rsidP="00C8536F">
            <w:r>
              <w:t xml:space="preserve">A report to update the Panel on the issues arising from the recently-completed tenant satisfaction survey of the Council’s housing tenants. </w:t>
            </w:r>
          </w:p>
        </w:tc>
      </w:tr>
    </w:tbl>
    <w:p w:rsidR="00496393" w:rsidRDefault="00496393"/>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9B2CB1" w:rsidRPr="003964BB" w:rsidTr="00C8536F">
        <w:tc>
          <w:tcPr>
            <w:tcW w:w="6781" w:type="dxa"/>
            <w:noWrap/>
          </w:tcPr>
          <w:p w:rsidR="009B2CB1" w:rsidRPr="009B2CB1" w:rsidRDefault="00DE1ECB" w:rsidP="00C8536F">
            <w:pPr>
              <w:pStyle w:val="Normal114"/>
              <w:rPr>
                <w:b/>
                <w:color w:val="70AD47" w:themeColor="accent6"/>
              </w:rPr>
            </w:pPr>
            <w:r>
              <w:rPr>
                <w:b/>
                <w:color w:val="70AD47" w:themeColor="accent6"/>
                <w:bdr w:val="nil"/>
              </w:rPr>
              <w:t>Empty Homes</w:t>
            </w:r>
          </w:p>
          <w:p w:rsidR="009B2CB1" w:rsidRPr="003964BB" w:rsidRDefault="009B2CB1" w:rsidP="00C8536F">
            <w:pPr>
              <w:pStyle w:val="ListParagraph35"/>
              <w:ind w:left="0"/>
            </w:pPr>
            <w:r w:rsidRPr="003964BB">
              <w:lastRenderedPageBreak/>
              <w:fldChar w:fldCharType="begin"/>
            </w:r>
            <w:r w:rsidRPr="003964BB">
              <w:instrText xml:space="preserve"> </w:instrText>
            </w:r>
            <w:r>
              <w:rPr>
                <w:bdr w:val="nil"/>
              </w:rPr>
              <w:instrText xml:space="preserve"> </w:instrText>
            </w:r>
            <w:r w:rsidRPr="003964BB">
              <w:fldChar w:fldCharType="end"/>
            </w:r>
          </w:p>
        </w:tc>
        <w:tc>
          <w:tcPr>
            <w:tcW w:w="6781" w:type="dxa"/>
          </w:tcPr>
          <w:p w:rsidR="009B2CB1" w:rsidRDefault="009B2CB1" w:rsidP="00C8536F">
            <w:r>
              <w:lastRenderedPageBreak/>
              <w:t>Priority level: High</w:t>
            </w:r>
          </w:p>
          <w:p w:rsidR="009B2CB1" w:rsidRPr="003964BB" w:rsidRDefault="009B2CB1" w:rsidP="00887AB9">
            <w:pPr>
              <w:pStyle w:val="Normal114"/>
              <w:rPr>
                <w:caps/>
              </w:rPr>
            </w:pPr>
            <w:r>
              <w:lastRenderedPageBreak/>
              <w:t xml:space="preserve">Preferred Forum: </w:t>
            </w:r>
            <w:r w:rsidR="00DE1ECB">
              <w:t xml:space="preserve">Housing and Homelessness </w:t>
            </w:r>
            <w:r w:rsidR="00887AB9">
              <w:t xml:space="preserve">Panel </w:t>
            </w:r>
            <w:r>
              <w:t xml:space="preserve"> </w:t>
            </w:r>
          </w:p>
        </w:tc>
      </w:tr>
      <w:tr w:rsidR="009B2CB1"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DE1ECB" w:rsidP="006E272F">
            <w:r>
              <w:lastRenderedPageBreak/>
              <w:t>An Introduction to the work of the Empty Homes Officer, the empty homes situation in Oxford and the options available to the Council to bring such homes back into use</w:t>
            </w:r>
            <w:r w:rsidR="006E272F">
              <w:t xml:space="preserve"> </w:t>
            </w:r>
          </w:p>
        </w:tc>
      </w:tr>
    </w:tbl>
    <w:p w:rsidR="00496393" w:rsidRDefault="00496393" w:rsidP="00D6736C"/>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887AB9" w:rsidRPr="003964BB" w:rsidTr="00C8536F">
        <w:tc>
          <w:tcPr>
            <w:tcW w:w="6781" w:type="dxa"/>
            <w:noWrap/>
          </w:tcPr>
          <w:p w:rsidR="00887AB9" w:rsidRPr="00D6736C" w:rsidRDefault="00887AB9" w:rsidP="00C8536F">
            <w:pPr>
              <w:pStyle w:val="Normal114"/>
              <w:rPr>
                <w:b/>
              </w:rPr>
            </w:pPr>
            <w:r>
              <w:rPr>
                <w:b/>
                <w:bdr w:val="nil"/>
              </w:rPr>
              <w:t>Discretionary Housing Payment Policy</w:t>
            </w:r>
          </w:p>
          <w:p w:rsidR="00887AB9" w:rsidRPr="003964BB" w:rsidRDefault="00887AB9"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887AB9" w:rsidRDefault="00887AB9" w:rsidP="00C8536F">
            <w:r>
              <w:t>Priority level: High</w:t>
            </w:r>
          </w:p>
          <w:p w:rsidR="00887AB9" w:rsidRPr="003964BB" w:rsidRDefault="00887AB9" w:rsidP="00887AB9">
            <w:pPr>
              <w:pStyle w:val="Normal114"/>
              <w:rPr>
                <w:caps/>
              </w:rPr>
            </w:pPr>
            <w:r>
              <w:t xml:space="preserve">Preferred Forum: Housing and Homelessness Panel </w:t>
            </w:r>
          </w:p>
        </w:tc>
      </w:tr>
      <w:tr w:rsidR="00887AB9"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D6736C" w:rsidRDefault="00887AB9" w:rsidP="00C8536F">
            <w:r w:rsidRPr="007E0B4B">
              <w:rPr>
                <w:szCs w:val="30"/>
                <w:shd w:val="clear" w:color="auto" w:fill="FFFFFF"/>
              </w:rPr>
              <w:t>To review the operation of the Discretionary Housing Payment policy, and to amend the policy, if required.</w:t>
            </w:r>
          </w:p>
        </w:tc>
      </w:tr>
    </w:tbl>
    <w:p w:rsidR="004E000E" w:rsidRDefault="004E000E" w:rsidP="004E000E"/>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E000E" w:rsidRPr="003964BB" w:rsidTr="004E000E">
        <w:tc>
          <w:tcPr>
            <w:tcW w:w="4620" w:type="dxa"/>
            <w:noWrap/>
          </w:tcPr>
          <w:p w:rsidR="004E000E" w:rsidRPr="00D6736C" w:rsidRDefault="00504CF5" w:rsidP="00C8536F">
            <w:pPr>
              <w:pStyle w:val="Normal114"/>
              <w:rPr>
                <w:b/>
              </w:rPr>
            </w:pPr>
            <w:r>
              <w:rPr>
                <w:b/>
                <w:bdr w:val="nil"/>
              </w:rPr>
              <w:t>Local Growth Funded Workspaces</w:t>
            </w:r>
          </w:p>
          <w:p w:rsidR="004E000E" w:rsidRPr="003964BB" w:rsidRDefault="004E000E"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4E000E" w:rsidRDefault="004E000E" w:rsidP="00C8536F">
            <w:r>
              <w:t>Priority level: High</w:t>
            </w:r>
          </w:p>
          <w:p w:rsidR="004E000E" w:rsidRPr="003964BB" w:rsidRDefault="004E000E" w:rsidP="00C8536F">
            <w:pPr>
              <w:pStyle w:val="Normal114"/>
              <w:rPr>
                <w:caps/>
              </w:rPr>
            </w:pPr>
            <w:r>
              <w:t xml:space="preserve">Preferred Forum: Scrutiny </w:t>
            </w:r>
          </w:p>
        </w:tc>
      </w:tr>
      <w:tr w:rsidR="004E000E" w:rsidTr="004E000E">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4E000E" w:rsidRPr="00D6736C" w:rsidRDefault="00504CF5" w:rsidP="00504CF5">
            <w:r>
              <w:rPr>
                <w:shd w:val="clear" w:color="auto" w:fill="FFFFFF"/>
              </w:rPr>
              <w:t xml:space="preserve">To seek approval to fund and enter into contract for the redevelopment of </w:t>
            </w:r>
            <w:proofErr w:type="spellStart"/>
            <w:r>
              <w:rPr>
                <w:shd w:val="clear" w:color="auto" w:fill="FFFFFF"/>
              </w:rPr>
              <w:t>Standingford</w:t>
            </w:r>
            <w:proofErr w:type="spellEnd"/>
            <w:r>
              <w:rPr>
                <w:shd w:val="clear" w:color="auto" w:fill="FFFFFF"/>
              </w:rPr>
              <w:t xml:space="preserve"> House and site at Cave Street, to provide affordable managed workspace.</w:t>
            </w:r>
          </w:p>
        </w:tc>
      </w:tr>
    </w:tbl>
    <w:p w:rsidR="004E000E" w:rsidRDefault="004E000E" w:rsidP="004E000E"/>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04CF5" w:rsidRPr="003964BB" w:rsidTr="0000617D">
        <w:tc>
          <w:tcPr>
            <w:tcW w:w="4620" w:type="dxa"/>
            <w:noWrap/>
          </w:tcPr>
          <w:p w:rsidR="00504CF5" w:rsidRPr="00504CF5" w:rsidRDefault="00504CF5" w:rsidP="0000617D">
            <w:pPr>
              <w:pStyle w:val="ListParagraph35"/>
              <w:ind w:left="0"/>
              <w:rPr>
                <w:b/>
              </w:rPr>
            </w:pPr>
            <w:r w:rsidRPr="00504CF5">
              <w:rPr>
                <w:b/>
              </w:rPr>
              <w:t>Loan to Low Carbon Hub in relation to Ray Valley Solar Farm</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04CF5" w:rsidRDefault="00504CF5" w:rsidP="0000617D">
            <w:r>
              <w:t>Priority level: High</w:t>
            </w:r>
          </w:p>
          <w:p w:rsidR="00504CF5" w:rsidRPr="003964BB" w:rsidRDefault="00504CF5" w:rsidP="0000617D">
            <w:pPr>
              <w:pStyle w:val="Normal114"/>
              <w:rPr>
                <w:caps/>
              </w:rPr>
            </w:pPr>
            <w:r>
              <w:t xml:space="preserve">Preferred Forum: Scrutiny </w:t>
            </w:r>
          </w:p>
        </w:tc>
      </w:tr>
      <w:tr w:rsidR="00504CF5"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04CF5" w:rsidRPr="00D6736C" w:rsidRDefault="00504CF5" w:rsidP="0000617D">
            <w:pPr>
              <w:pStyle w:val="Normal1"/>
            </w:pPr>
            <w:r>
              <w:rPr>
                <w:shd w:val="clear" w:color="auto" w:fill="FFFFFF"/>
              </w:rPr>
              <w:t>To approve delegated authority to enter into a loan agreement with Low Carbon Hub in respect of Ray Valley Solar Farm and to approve a capital budget to enable payment of the loan.</w:t>
            </w:r>
          </w:p>
        </w:tc>
      </w:tr>
    </w:tbl>
    <w:p w:rsidR="00504CF5" w:rsidRDefault="00504CF5" w:rsidP="004E000E"/>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04CF5" w:rsidRPr="003964BB" w:rsidTr="0000617D">
        <w:tc>
          <w:tcPr>
            <w:tcW w:w="4620" w:type="dxa"/>
            <w:noWrap/>
          </w:tcPr>
          <w:p w:rsidR="00504CF5" w:rsidRPr="00D6736C" w:rsidRDefault="00504CF5" w:rsidP="0000617D">
            <w:pPr>
              <w:pStyle w:val="Normal114"/>
              <w:rPr>
                <w:b/>
              </w:rPr>
            </w:pPr>
            <w:r>
              <w:rPr>
                <w:b/>
                <w:bdr w:val="nil"/>
              </w:rPr>
              <w:t>Council Telephony Contracts Replacement</w:t>
            </w:r>
          </w:p>
          <w:p w:rsidR="00504CF5" w:rsidRPr="003964BB" w:rsidRDefault="00504CF5"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04CF5" w:rsidRDefault="00504CF5" w:rsidP="0000617D">
            <w:r>
              <w:t>Priority level: Medium</w:t>
            </w:r>
          </w:p>
          <w:p w:rsidR="00504CF5" w:rsidRPr="003964BB" w:rsidRDefault="00504CF5" w:rsidP="0000617D">
            <w:pPr>
              <w:pStyle w:val="Normal114"/>
              <w:rPr>
                <w:caps/>
              </w:rPr>
            </w:pPr>
            <w:r>
              <w:t xml:space="preserve">Preferred Forum: Scrutiny </w:t>
            </w:r>
          </w:p>
        </w:tc>
      </w:tr>
      <w:tr w:rsidR="00504CF5"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04CF5" w:rsidRPr="00D6736C" w:rsidRDefault="00504CF5" w:rsidP="0000617D">
            <w:pPr>
              <w:pStyle w:val="Normal1"/>
            </w:pPr>
            <w:r>
              <w:rPr>
                <w:shd w:val="clear" w:color="auto" w:fill="FFFFFF"/>
              </w:rPr>
              <w:t xml:space="preserve">Approval to proceed with the procurement and subsequent contract award(s) for a five year replacement to the existing BT </w:t>
            </w:r>
            <w:proofErr w:type="spellStart"/>
            <w:r>
              <w:rPr>
                <w:shd w:val="clear" w:color="auto" w:fill="FFFFFF"/>
              </w:rPr>
              <w:t>OnePhone</w:t>
            </w:r>
            <w:proofErr w:type="spellEnd"/>
            <w:r>
              <w:rPr>
                <w:shd w:val="clear" w:color="auto" w:fill="FFFFFF"/>
              </w:rPr>
              <w:t xml:space="preserve"> telephony contracts (fixed line and mobile) at a cost of less than and no more than the existing contract value of £1.8m.</w:t>
            </w:r>
          </w:p>
        </w:tc>
      </w:tr>
    </w:tbl>
    <w:p w:rsidR="00504CF5" w:rsidRDefault="00504CF5" w:rsidP="004E000E"/>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E000E" w:rsidRPr="003964BB" w:rsidTr="004E000E">
        <w:tc>
          <w:tcPr>
            <w:tcW w:w="4620" w:type="dxa"/>
            <w:noWrap/>
          </w:tcPr>
          <w:p w:rsidR="004E000E" w:rsidRPr="00D6736C" w:rsidRDefault="00504CF5" w:rsidP="00C8536F">
            <w:pPr>
              <w:pStyle w:val="Normal114"/>
              <w:rPr>
                <w:b/>
              </w:rPr>
            </w:pPr>
            <w:r>
              <w:rPr>
                <w:b/>
                <w:bdr w:val="nil"/>
              </w:rPr>
              <w:t xml:space="preserve">Restructure of </w:t>
            </w:r>
            <w:proofErr w:type="spellStart"/>
            <w:r>
              <w:rPr>
                <w:b/>
                <w:bdr w:val="nil"/>
              </w:rPr>
              <w:t>OxWED</w:t>
            </w:r>
            <w:proofErr w:type="spellEnd"/>
            <w:r>
              <w:rPr>
                <w:b/>
                <w:bdr w:val="nil"/>
              </w:rPr>
              <w:t xml:space="preserve"> JV</w:t>
            </w:r>
          </w:p>
          <w:p w:rsidR="004E000E" w:rsidRPr="003964BB" w:rsidRDefault="004E000E"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4E000E" w:rsidRDefault="00504CF5" w:rsidP="00C8536F">
            <w:r>
              <w:t>Priority level: Low (already considered)</w:t>
            </w:r>
          </w:p>
          <w:p w:rsidR="004E000E" w:rsidRPr="003964BB" w:rsidRDefault="004E000E" w:rsidP="00C8536F">
            <w:pPr>
              <w:pStyle w:val="Normal114"/>
              <w:rPr>
                <w:caps/>
              </w:rPr>
            </w:pPr>
            <w:r>
              <w:t xml:space="preserve">Preferred Forum: Scrutiny </w:t>
            </w:r>
          </w:p>
        </w:tc>
      </w:tr>
      <w:tr w:rsidR="004E000E" w:rsidTr="004E000E">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4E000E" w:rsidRPr="00D6736C" w:rsidRDefault="00504CF5" w:rsidP="00504CF5">
            <w:r>
              <w:rPr>
                <w:shd w:val="clear" w:color="auto" w:fill="FFFFFF"/>
              </w:rPr>
              <w:t xml:space="preserve">The current </w:t>
            </w:r>
            <w:proofErr w:type="spellStart"/>
            <w:r>
              <w:rPr>
                <w:shd w:val="clear" w:color="auto" w:fill="FFFFFF"/>
              </w:rPr>
              <w:t>OxWed</w:t>
            </w:r>
            <w:proofErr w:type="spellEnd"/>
            <w:r>
              <w:rPr>
                <w:shd w:val="clear" w:color="auto" w:fill="FFFFFF"/>
              </w:rPr>
              <w:t xml:space="preserve"> Joint Venture is to be restructured to create a new LLP. The new LLP will be more tax efficient than the current structure.</w:t>
            </w:r>
          </w:p>
        </w:tc>
      </w:tr>
    </w:tbl>
    <w:p w:rsidR="004E000E" w:rsidRDefault="004E000E" w:rsidP="004E000E"/>
    <w:p w:rsidR="004E000E" w:rsidRDefault="004E000E" w:rsidP="004E000E"/>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4E000E" w:rsidRPr="003964BB" w:rsidTr="00C8536F">
        <w:tc>
          <w:tcPr>
            <w:tcW w:w="6781" w:type="dxa"/>
            <w:noWrap/>
          </w:tcPr>
          <w:p w:rsidR="004E000E" w:rsidRPr="00C8536F" w:rsidRDefault="00C8536F" w:rsidP="00C8536F">
            <w:pPr>
              <w:pStyle w:val="ListParagraph35"/>
              <w:ind w:left="0"/>
              <w:rPr>
                <w:b/>
              </w:rPr>
            </w:pPr>
            <w:r w:rsidRPr="00C8536F">
              <w:rPr>
                <w:b/>
              </w:rPr>
              <w:lastRenderedPageBreak/>
              <w:t>Use of Retained Right to Buy Receipts to increase the provision of more affordable housing</w:t>
            </w:r>
            <w:r w:rsidR="004E000E" w:rsidRPr="00C8536F">
              <w:rPr>
                <w:b/>
              </w:rPr>
              <w:fldChar w:fldCharType="begin"/>
            </w:r>
            <w:r w:rsidR="004E000E" w:rsidRPr="00C8536F">
              <w:rPr>
                <w:b/>
              </w:rPr>
              <w:instrText xml:space="preserve"> </w:instrText>
            </w:r>
            <w:r w:rsidR="004E000E" w:rsidRPr="00C8536F">
              <w:rPr>
                <w:b/>
                <w:bdr w:val="nil"/>
              </w:rPr>
              <w:instrText xml:space="preserve"> </w:instrText>
            </w:r>
            <w:r w:rsidR="004E000E" w:rsidRPr="00C8536F">
              <w:rPr>
                <w:b/>
              </w:rPr>
              <w:fldChar w:fldCharType="end"/>
            </w:r>
          </w:p>
        </w:tc>
        <w:tc>
          <w:tcPr>
            <w:tcW w:w="6781" w:type="dxa"/>
          </w:tcPr>
          <w:p w:rsidR="004E000E" w:rsidRDefault="004E000E" w:rsidP="00C8536F">
            <w:r>
              <w:t xml:space="preserve">Priority level: </w:t>
            </w:r>
            <w:r w:rsidR="00C8536F">
              <w:t>Low</w:t>
            </w:r>
          </w:p>
          <w:p w:rsidR="004E000E" w:rsidRPr="003964BB" w:rsidRDefault="004E000E" w:rsidP="00504CF5">
            <w:pPr>
              <w:pStyle w:val="Normal114"/>
              <w:rPr>
                <w:caps/>
              </w:rPr>
            </w:pPr>
            <w:r>
              <w:t xml:space="preserve">Preferred Forum: </w:t>
            </w:r>
            <w:r w:rsidR="00504CF5">
              <w:t>Housing and Homelessness Panel</w:t>
            </w:r>
            <w:r>
              <w:t xml:space="preserve"> </w:t>
            </w:r>
          </w:p>
        </w:tc>
      </w:tr>
      <w:tr w:rsidR="004E000E" w:rsidRPr="00C8536F"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4E000E" w:rsidRPr="00C8536F" w:rsidRDefault="00C8536F" w:rsidP="00C8536F">
            <w:r w:rsidRPr="00C8536F">
              <w:rPr>
                <w:color w:val="37474F"/>
                <w:szCs w:val="30"/>
                <w:shd w:val="clear" w:color="auto" w:fill="FFFFFF"/>
              </w:rPr>
              <w:t>The report seeks project approval and delegations to enable the spending of Retained Right to Buy Receipts for the purpose of delivering more affordable housing, through new build or acquisition activity.</w:t>
            </w:r>
          </w:p>
        </w:tc>
      </w:tr>
    </w:tbl>
    <w:p w:rsidR="00496393" w:rsidRDefault="00496393"/>
    <w:p w:rsidR="002D70E6" w:rsidRDefault="002D70E6" w:rsidP="002D70E6">
      <w:pPr>
        <w:pStyle w:val="Normal108"/>
        <w:spacing w:before="240"/>
        <w:rPr>
          <w:b/>
          <w:color w:val="0070C0"/>
          <w:sz w:val="28"/>
          <w:bdr w:val="nil"/>
        </w:rPr>
      </w:pPr>
      <w:r>
        <w:rPr>
          <w:b/>
          <w:color w:val="0070C0"/>
          <w:sz w:val="28"/>
          <w:bdr w:val="nil"/>
        </w:rPr>
        <w:t>December 2021</w:t>
      </w:r>
    </w:p>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887AB9" w:rsidRPr="0059312D" w:rsidTr="00C8536F">
        <w:tc>
          <w:tcPr>
            <w:tcW w:w="4680" w:type="dxa"/>
            <w:tcBorders>
              <w:top w:val="single" w:sz="4" w:space="0" w:color="auto"/>
              <w:left w:val="single" w:sz="4" w:space="0" w:color="auto"/>
              <w:bottom w:val="single" w:sz="4" w:space="0" w:color="auto"/>
              <w:right w:val="single" w:sz="4" w:space="0" w:color="auto"/>
            </w:tcBorders>
            <w:noWrap/>
          </w:tcPr>
          <w:p w:rsidR="00887AB9" w:rsidRPr="00E71268" w:rsidRDefault="00887AB9" w:rsidP="00C8536F">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887AB9" w:rsidRDefault="00887AB9" w:rsidP="00C8536F">
            <w:r>
              <w:t>Priority level: Very High</w:t>
            </w:r>
          </w:p>
          <w:p w:rsidR="00887AB9" w:rsidRPr="0059312D" w:rsidRDefault="00887AB9" w:rsidP="00C8536F">
            <w:pPr>
              <w:pStyle w:val="Normal83"/>
            </w:pPr>
            <w:r>
              <w:t>Preferred Forum: Scrutiny Budget Review Group (to be considered in January 2022)</w:t>
            </w:r>
          </w:p>
        </w:tc>
      </w:tr>
      <w:tr w:rsidR="00887AB9" w:rsidRPr="006E272F" w:rsidTr="00C85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6E272F" w:rsidRDefault="00887AB9" w:rsidP="00C8536F">
            <w:pPr>
              <w:pStyle w:val="Normal83"/>
            </w:pPr>
            <w:r>
              <w:rPr>
                <w:color w:val="37474F"/>
                <w:szCs w:val="30"/>
                <w:shd w:val="clear" w:color="auto" w:fill="FFFFFF"/>
              </w:rPr>
              <w:t>Consultation Budget for 2022/23 and proposed Medium Term Financial Plan</w:t>
            </w:r>
          </w:p>
        </w:tc>
      </w:tr>
    </w:tbl>
    <w:p w:rsidR="00887AB9" w:rsidRDefault="00887AB9"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E267B8" w:rsidRPr="003964BB" w:rsidTr="00C8536F">
        <w:tc>
          <w:tcPr>
            <w:tcW w:w="4656" w:type="dxa"/>
            <w:noWrap/>
          </w:tcPr>
          <w:p w:rsidR="00E267B8" w:rsidRPr="006E272F" w:rsidRDefault="00E267B8" w:rsidP="00C8536F">
            <w:pPr>
              <w:pStyle w:val="Normal94"/>
              <w:rPr>
                <w:b/>
              </w:rPr>
            </w:pPr>
            <w:r>
              <w:rPr>
                <w:b/>
              </w:rPr>
              <w:t>Workplace Equalities and Action Plan</w:t>
            </w:r>
          </w:p>
          <w:p w:rsidR="00E267B8" w:rsidRPr="003964BB" w:rsidRDefault="00E267B8" w:rsidP="00C8536F">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E267B8" w:rsidRDefault="00E267B8" w:rsidP="00C8536F">
            <w:r>
              <w:t>Priority level: Very High</w:t>
            </w:r>
          </w:p>
          <w:p w:rsidR="00E267B8" w:rsidRPr="003964BB" w:rsidRDefault="00E267B8" w:rsidP="00C8536F">
            <w:pPr>
              <w:pStyle w:val="Normal94"/>
              <w:rPr>
                <w:caps/>
              </w:rPr>
            </w:pPr>
            <w:r>
              <w:t>Preferred Forum: Scrutiny</w:t>
            </w:r>
          </w:p>
        </w:tc>
      </w:tr>
      <w:tr w:rsidR="00E267B8"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E267B8" w:rsidRPr="00D6736C" w:rsidRDefault="00E267B8" w:rsidP="00C8536F">
            <w:r w:rsidRPr="00D6736C">
              <w:rPr>
                <w:color w:val="37474F"/>
                <w:szCs w:val="30"/>
                <w:shd w:val="clear" w:color="auto" w:fill="FFFFFF"/>
              </w:rPr>
              <w:t>A report to seek approval for the publication of the annual Workforce Equality Report and report on progress on the Equalities Action Plan 2018 to 2021.</w:t>
            </w:r>
          </w:p>
        </w:tc>
      </w:tr>
    </w:tbl>
    <w:p w:rsidR="00E267B8" w:rsidRDefault="00E267B8"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887AB9" w:rsidRPr="003964BB" w:rsidTr="00C8536F">
        <w:tc>
          <w:tcPr>
            <w:tcW w:w="4656" w:type="dxa"/>
            <w:noWrap/>
          </w:tcPr>
          <w:p w:rsidR="00887AB9" w:rsidRPr="006E272F" w:rsidRDefault="00887AB9" w:rsidP="00C8536F">
            <w:pPr>
              <w:pStyle w:val="Normal94"/>
              <w:rPr>
                <w:b/>
              </w:rPr>
            </w:pPr>
            <w:r>
              <w:rPr>
                <w:b/>
                <w:bdr w:val="nil"/>
              </w:rPr>
              <w:t>Annual Monitoring Report and Infrastructure Funding Statement</w:t>
            </w:r>
          </w:p>
          <w:p w:rsidR="00887AB9" w:rsidRPr="003964BB" w:rsidRDefault="00887AB9" w:rsidP="00C8536F">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887AB9" w:rsidRDefault="00887AB9" w:rsidP="00C8536F">
            <w:r>
              <w:t>Priority level: Very High</w:t>
            </w:r>
          </w:p>
          <w:p w:rsidR="00887AB9" w:rsidRPr="003964BB" w:rsidRDefault="00887AB9" w:rsidP="00C8536F">
            <w:pPr>
              <w:pStyle w:val="Normal94"/>
              <w:rPr>
                <w:caps/>
              </w:rPr>
            </w:pPr>
            <w:r>
              <w:t>Preferred Forum: Scrutiny</w:t>
            </w:r>
          </w:p>
        </w:tc>
      </w:tr>
      <w:tr w:rsidR="00887AB9"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2D70E6" w:rsidRDefault="00887AB9" w:rsidP="00C8536F">
            <w:pPr>
              <w:rPr>
                <w:szCs w:val="24"/>
              </w:rPr>
            </w:pPr>
            <w:r w:rsidRPr="002D70E6">
              <w:rPr>
                <w:szCs w:val="24"/>
                <w:shd w:val="clear" w:color="auto" w:fill="FFFFFF"/>
              </w:rPr>
              <w:t>Approval of the Annual Monitoring Report and Infrastructure Funding Statement for publication.</w:t>
            </w:r>
          </w:p>
        </w:tc>
      </w:tr>
    </w:tbl>
    <w:p w:rsidR="00887AB9" w:rsidRDefault="00887AB9"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C8536F">
        <w:tc>
          <w:tcPr>
            <w:tcW w:w="4620" w:type="dxa"/>
            <w:noWrap/>
          </w:tcPr>
          <w:p w:rsidR="002D70E6" w:rsidRPr="004E000E" w:rsidRDefault="004E000E" w:rsidP="00C8536F">
            <w:pPr>
              <w:pStyle w:val="Normal100"/>
              <w:rPr>
                <w:b/>
                <w:bdr w:val="nil"/>
              </w:rPr>
            </w:pPr>
            <w:r w:rsidRPr="004E000E">
              <w:rPr>
                <w:b/>
                <w:bdr w:val="nil"/>
              </w:rPr>
              <w:t xml:space="preserve">Oxford City Council’s Net Zero Targets and Green Gas Purchasing (in combination with </w:t>
            </w:r>
            <w:r w:rsidR="002D70E6" w:rsidRPr="004E000E">
              <w:rPr>
                <w:b/>
                <w:bdr w:val="nil"/>
              </w:rPr>
              <w:t>Climate Emergency Review Group update</w:t>
            </w:r>
            <w:r w:rsidRPr="004E000E">
              <w:rPr>
                <w:b/>
                <w:bdr w:val="nil"/>
              </w:rPr>
              <w:t>)</w:t>
            </w:r>
          </w:p>
          <w:p w:rsidR="002D70E6" w:rsidRPr="003964BB" w:rsidRDefault="002D70E6" w:rsidP="00C8536F">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2D70E6" w:rsidRDefault="002D70E6" w:rsidP="00C8536F">
            <w:r>
              <w:t>Priority level: Very High</w:t>
            </w:r>
          </w:p>
          <w:p w:rsidR="002D70E6" w:rsidRPr="003964BB" w:rsidRDefault="002D70E6" w:rsidP="00C8536F">
            <w:r>
              <w:t xml:space="preserve">Preferred Forum: Scrutiny </w:t>
            </w:r>
          </w:p>
        </w:tc>
      </w:tr>
      <w:tr w:rsidR="002D70E6"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4E000E" w:rsidRDefault="004E000E" w:rsidP="00C8536F">
            <w:pPr>
              <w:rPr>
                <w:szCs w:val="24"/>
              </w:rPr>
            </w:pPr>
            <w:r w:rsidRPr="004E000E">
              <w:rPr>
                <w:szCs w:val="24"/>
              </w:rPr>
              <w:t xml:space="preserve">Consideration of a report in which </w:t>
            </w:r>
            <w:r w:rsidRPr="004E000E">
              <w:rPr>
                <w:color w:val="37474F"/>
                <w:szCs w:val="24"/>
                <w:shd w:val="clear" w:color="auto" w:fill="FFFFFF"/>
              </w:rPr>
              <w:t>Cabinet is asked to agree a revision to the Council’s net zero targets and a diversion of funds from green gas purchase and offsetting to a Net Zero Transition Fund following advice received from the Council’s Scientific Adviser, Professor Nick Eyre.</w:t>
            </w:r>
            <w:r w:rsidRPr="004E000E">
              <w:rPr>
                <w:szCs w:val="24"/>
              </w:rPr>
              <w:t xml:space="preserve"> Also, t</w:t>
            </w:r>
            <w:r w:rsidR="002D70E6" w:rsidRPr="004E000E">
              <w:rPr>
                <w:szCs w:val="24"/>
              </w:rPr>
              <w:t>o hear an update on the Council’s activities in relation to the recommendations of the Climate Emergency Review Group</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6781" w:type="dxa"/>
            <w:noWrap/>
          </w:tcPr>
          <w:p w:rsidR="00AB6650" w:rsidRPr="00D6736C" w:rsidRDefault="00AB6650" w:rsidP="0000617D">
            <w:pPr>
              <w:pStyle w:val="Normal114"/>
              <w:rPr>
                <w:b/>
              </w:rPr>
            </w:pPr>
            <w:r w:rsidRPr="00D6736C">
              <w:rPr>
                <w:b/>
                <w:bdr w:val="nil"/>
              </w:rPr>
              <w:t>Small Sites Development Proposal</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AB6650" w:rsidRDefault="00AB6650" w:rsidP="0000617D">
            <w:r>
              <w:t>Priority level: High</w:t>
            </w:r>
          </w:p>
          <w:p w:rsidR="00AB6650" w:rsidRPr="003964BB" w:rsidRDefault="00AB6650" w:rsidP="0043256D">
            <w:pPr>
              <w:pStyle w:val="Normal114"/>
              <w:rPr>
                <w:caps/>
              </w:rPr>
            </w:pPr>
            <w:r>
              <w:t xml:space="preserve">Preferred Forum: </w:t>
            </w:r>
            <w:r w:rsidR="0043256D">
              <w:t>Scrutiny</w:t>
            </w:r>
            <w:r>
              <w:t xml:space="preserve"> </w:t>
            </w:r>
          </w:p>
        </w:tc>
      </w:tr>
      <w:tr w:rsidR="00AB6650" w:rsidTr="0000617D">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00617D">
            <w:r w:rsidRPr="00D6736C">
              <w:rPr>
                <w:color w:val="37474F"/>
                <w:szCs w:val="30"/>
                <w:shd w:val="clear" w:color="auto" w:fill="FFFFFF"/>
              </w:rPr>
              <w:t>To seek approval for the process for the evaluation of the small sites in OCC ownership and recommendations for development for affordable housing, retention or disposal.</w:t>
            </w:r>
          </w:p>
        </w:tc>
      </w:tr>
    </w:tbl>
    <w:p w:rsidR="00AB6650" w:rsidRDefault="00AB6650" w:rsidP="002D70E6">
      <w:pPr>
        <w:pStyle w:val="Normal91"/>
        <w:spacing w:before="240"/>
        <w:rPr>
          <w:b/>
          <w:color w:val="0070C0"/>
          <w:sz w:val="28"/>
          <w:bdr w:val="nil"/>
        </w:rPr>
      </w:pPr>
    </w:p>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504CF5" w:rsidRPr="0059312D" w:rsidTr="0000617D">
        <w:tc>
          <w:tcPr>
            <w:tcW w:w="4680" w:type="dxa"/>
            <w:tcBorders>
              <w:top w:val="single" w:sz="4" w:space="0" w:color="auto"/>
              <w:left w:val="single" w:sz="4" w:space="0" w:color="auto"/>
              <w:bottom w:val="single" w:sz="4" w:space="0" w:color="auto"/>
              <w:right w:val="single" w:sz="4" w:space="0" w:color="auto"/>
            </w:tcBorders>
            <w:noWrap/>
          </w:tcPr>
          <w:p w:rsidR="00504CF5" w:rsidRPr="00E71268" w:rsidRDefault="00504CF5" w:rsidP="0000617D">
            <w:pPr>
              <w:pStyle w:val="Normal83"/>
              <w:rPr>
                <w:b/>
              </w:rPr>
            </w:pPr>
            <w:r>
              <w:rPr>
                <w:b/>
              </w:rPr>
              <w:t>Determination of Shared Ownership Rent Levels</w:t>
            </w:r>
          </w:p>
        </w:tc>
        <w:tc>
          <w:tcPr>
            <w:tcW w:w="4680" w:type="dxa"/>
            <w:tcBorders>
              <w:top w:val="single" w:sz="4" w:space="0" w:color="auto"/>
              <w:left w:val="single" w:sz="4" w:space="0" w:color="auto"/>
              <w:bottom w:val="single" w:sz="4" w:space="0" w:color="auto"/>
              <w:right w:val="single" w:sz="4" w:space="0" w:color="auto"/>
            </w:tcBorders>
          </w:tcPr>
          <w:p w:rsidR="00504CF5" w:rsidRDefault="00504CF5" w:rsidP="0000617D">
            <w:r>
              <w:t>Priority level: High</w:t>
            </w:r>
          </w:p>
          <w:p w:rsidR="00504CF5" w:rsidRPr="0059312D" w:rsidRDefault="00504CF5" w:rsidP="0000617D">
            <w:pPr>
              <w:pStyle w:val="Normal83"/>
            </w:pPr>
            <w:r>
              <w:t xml:space="preserve">Preferred Forum: Scrutiny </w:t>
            </w:r>
          </w:p>
        </w:tc>
      </w:tr>
      <w:tr w:rsidR="00504CF5" w:rsidRPr="006E272F" w:rsidTr="00006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504CF5" w:rsidRPr="006E272F" w:rsidRDefault="00504CF5" w:rsidP="0000617D">
            <w:pPr>
              <w:pStyle w:val="Normal83"/>
            </w:pPr>
            <w:r w:rsidRPr="006E272F">
              <w:rPr>
                <w:color w:val="37474F"/>
                <w:szCs w:val="30"/>
                <w:shd w:val="clear" w:color="auto" w:fill="FFFFFF"/>
              </w:rPr>
              <w:t>To determine future Shared Ownership rent levels.</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C8536F">
        <w:tc>
          <w:tcPr>
            <w:tcW w:w="6781" w:type="dxa"/>
            <w:noWrap/>
          </w:tcPr>
          <w:p w:rsidR="002D70E6" w:rsidRPr="007E0B4B" w:rsidRDefault="002D70E6" w:rsidP="00C8536F">
            <w:pPr>
              <w:pStyle w:val="Normal114"/>
              <w:rPr>
                <w:b/>
              </w:rPr>
            </w:pPr>
            <w:r w:rsidRPr="007E0B4B">
              <w:rPr>
                <w:b/>
                <w:bdr w:val="nil"/>
              </w:rPr>
              <w:t>Asset Management Strategy</w:t>
            </w:r>
            <w:r w:rsidR="00CE3ED6">
              <w:rPr>
                <w:b/>
                <w:bdr w:val="nil"/>
              </w:rPr>
              <w:t xml:space="preserve"> (possibly in combination with the requested report by the Finance and Performance Panel on the same topic)</w:t>
            </w:r>
          </w:p>
          <w:p w:rsidR="002D70E6" w:rsidRPr="003964BB" w:rsidRDefault="002D70E6"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2D70E6" w:rsidRDefault="002D70E6" w:rsidP="00C8536F">
            <w:r>
              <w:t>Priority level: High</w:t>
            </w:r>
          </w:p>
          <w:p w:rsidR="002D70E6" w:rsidRPr="003964BB" w:rsidRDefault="002D70E6" w:rsidP="00C8536F">
            <w:pPr>
              <w:pStyle w:val="Normal114"/>
              <w:rPr>
                <w:caps/>
              </w:rPr>
            </w:pPr>
            <w:r>
              <w:t>Preferred Forum: Finance and Performance Panel</w:t>
            </w:r>
          </w:p>
        </w:tc>
      </w:tr>
      <w:tr w:rsidR="002D70E6"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7E0B4B" w:rsidRDefault="002D70E6" w:rsidP="00C8536F">
            <w:pPr>
              <w:rPr>
                <w:szCs w:val="24"/>
              </w:rPr>
            </w:pPr>
            <w:r w:rsidRPr="007E0B4B">
              <w:rPr>
                <w:szCs w:val="24"/>
                <w:shd w:val="clear" w:color="auto" w:fill="FFFFFF"/>
              </w:rPr>
              <w:t>The Asset Management Plan - strategy for the property portfolio for OCC</w:t>
            </w:r>
            <w:r w:rsidRPr="007E0B4B">
              <w:rPr>
                <w:szCs w:val="24"/>
              </w:rPr>
              <w:t>.</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C8536F">
        <w:tc>
          <w:tcPr>
            <w:tcW w:w="4656" w:type="dxa"/>
            <w:noWrap/>
          </w:tcPr>
          <w:p w:rsidR="002D70E6" w:rsidRPr="00CE3ED6" w:rsidRDefault="00CE3ED6" w:rsidP="00C8536F">
            <w:pPr>
              <w:pStyle w:val="Normal71"/>
              <w:rPr>
                <w:b/>
              </w:rPr>
            </w:pPr>
            <w:r w:rsidRPr="00CE3ED6">
              <w:rPr>
                <w:b/>
              </w:rPr>
              <w:t>Treasury Management Mid-Year Report</w:t>
            </w:r>
          </w:p>
          <w:p w:rsidR="002D70E6" w:rsidRPr="003964BB" w:rsidRDefault="002D70E6" w:rsidP="00C8536F">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2D70E6" w:rsidRDefault="002D70E6" w:rsidP="00C8536F">
            <w:r>
              <w:t>Priority level:</w:t>
            </w:r>
            <w:r>
              <w:rPr>
                <w:rStyle w:val="Firstpagetablebold"/>
                <w:b w:val="0"/>
              </w:rPr>
              <w:t xml:space="preserve"> High</w:t>
            </w:r>
          </w:p>
          <w:p w:rsidR="002D70E6" w:rsidRPr="0059312D" w:rsidRDefault="002D70E6" w:rsidP="00CE3ED6">
            <w:pPr>
              <w:pStyle w:val="Normal71"/>
              <w:rPr>
                <w:rStyle w:val="Firstpagetablebold"/>
                <w:b w:val="0"/>
              </w:rPr>
            </w:pPr>
            <w:r>
              <w:t xml:space="preserve">Preferred Forum: </w:t>
            </w:r>
            <w:r w:rsidR="00CE3ED6">
              <w:t>Finance and Performance</w:t>
            </w:r>
          </w:p>
        </w:tc>
      </w:tr>
      <w:tr w:rsidR="002D70E6"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Default="002D70E6" w:rsidP="00C8536F">
            <w:r>
              <w:t xml:space="preserve">To hear an update on the Council’s activities in relation to carbon reduction, focusing on the progress of retrofitting its own housing stock, learning from recent net zero building pilots, and the specifications of the Council’s stock as being developed by OCHL. </w:t>
            </w:r>
          </w:p>
        </w:tc>
      </w:tr>
    </w:tbl>
    <w:p w:rsidR="00887AB9" w:rsidRDefault="00887AB9"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887AB9">
        <w:tc>
          <w:tcPr>
            <w:tcW w:w="4656" w:type="dxa"/>
            <w:tcBorders>
              <w:bottom w:val="single" w:sz="4" w:space="0" w:color="auto"/>
            </w:tcBorders>
            <w:noWrap/>
          </w:tcPr>
          <w:p w:rsidR="002D70E6" w:rsidRPr="00DE1ECB" w:rsidRDefault="00DE1ECB" w:rsidP="00C8536F">
            <w:pPr>
              <w:pStyle w:val="ListParagraph20"/>
              <w:ind w:left="0"/>
              <w:rPr>
                <w:b/>
              </w:rPr>
            </w:pPr>
            <w:r w:rsidRPr="00DE1ECB">
              <w:rPr>
                <w:b/>
              </w:rPr>
              <w:t>Integrated Performance Report Q2</w:t>
            </w:r>
            <w:r w:rsidR="002D70E6" w:rsidRPr="00DE1ECB">
              <w:rPr>
                <w:b/>
              </w:rPr>
              <w:fldChar w:fldCharType="begin"/>
            </w:r>
            <w:r w:rsidR="002D70E6" w:rsidRPr="00DE1ECB">
              <w:rPr>
                <w:b/>
              </w:rPr>
              <w:instrText xml:space="preserve"> </w:instrText>
            </w:r>
            <w:r w:rsidR="002D70E6" w:rsidRPr="00DE1ECB">
              <w:rPr>
                <w:b/>
                <w:bdr w:val="nil"/>
              </w:rPr>
              <w:instrText xml:space="preserve"> </w:instrText>
            </w:r>
            <w:r w:rsidR="002D70E6" w:rsidRPr="00DE1ECB">
              <w:rPr>
                <w:b/>
              </w:rPr>
              <w:fldChar w:fldCharType="end"/>
            </w:r>
          </w:p>
        </w:tc>
        <w:tc>
          <w:tcPr>
            <w:tcW w:w="4584" w:type="dxa"/>
            <w:tcBorders>
              <w:bottom w:val="single" w:sz="4" w:space="0" w:color="auto"/>
            </w:tcBorders>
          </w:tcPr>
          <w:p w:rsidR="002D70E6" w:rsidRDefault="002D70E6" w:rsidP="00C8536F">
            <w:r>
              <w:t>Priority level:</w:t>
            </w:r>
            <w:r>
              <w:rPr>
                <w:rStyle w:val="Firstpagetablebold"/>
                <w:b w:val="0"/>
              </w:rPr>
              <w:t xml:space="preserve"> High</w:t>
            </w:r>
          </w:p>
          <w:p w:rsidR="002D70E6" w:rsidRPr="0059312D" w:rsidRDefault="002D70E6" w:rsidP="00DE1ECB">
            <w:pPr>
              <w:pStyle w:val="Normal71"/>
              <w:rPr>
                <w:rStyle w:val="Firstpagetablebold"/>
                <w:b w:val="0"/>
              </w:rPr>
            </w:pPr>
            <w:r>
              <w:t xml:space="preserve">Preferred Forum: </w:t>
            </w:r>
            <w:r w:rsidR="00DE1ECB">
              <w:t>Finance and Performance Panel</w:t>
            </w:r>
          </w:p>
        </w:tc>
      </w:tr>
      <w:tr w:rsidR="002D70E6" w:rsidTr="00887AB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DE1ECB" w:rsidRDefault="00DE1ECB" w:rsidP="00C8536F">
            <w:r w:rsidRPr="00DE1ECB">
              <w:rPr>
                <w:szCs w:val="30"/>
                <w:shd w:val="clear" w:color="auto" w:fill="FFFFFF"/>
              </w:rPr>
              <w:t>A report to Members on Finance, Risk &amp; Performance as at 30 September 2021.</w:t>
            </w:r>
          </w:p>
        </w:tc>
      </w:tr>
    </w:tbl>
    <w:p w:rsidR="002D70E6" w:rsidRDefault="002D70E6"/>
    <w:p w:rsidR="00CE3ED6" w:rsidRDefault="00CE3ED6"/>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CE3ED6" w:rsidRPr="003964BB" w:rsidTr="00C8536F">
        <w:tc>
          <w:tcPr>
            <w:tcW w:w="4656" w:type="dxa"/>
            <w:noWrap/>
          </w:tcPr>
          <w:p w:rsidR="00CE3ED6" w:rsidRPr="003964BB" w:rsidRDefault="00DE1ECB" w:rsidP="00C8536F">
            <w:pPr>
              <w:pStyle w:val="ListParagraph30"/>
              <w:ind w:left="0"/>
            </w:pPr>
            <w:bookmarkStart w:id="0" w:name="_GoBack" w:colFirst="1" w:colLast="2"/>
            <w:r w:rsidRPr="00DE1ECB">
              <w:rPr>
                <w:b/>
                <w:color w:val="70AD47" w:themeColor="accent6"/>
                <w:bdr w:val="nil"/>
              </w:rPr>
              <w:t>ODS Tree Management Capacity</w:t>
            </w:r>
            <w:r w:rsidR="00CE3ED6" w:rsidRPr="003964BB">
              <w:fldChar w:fldCharType="begin"/>
            </w:r>
            <w:r w:rsidR="00CE3ED6" w:rsidRPr="003964BB">
              <w:instrText xml:space="preserve"> </w:instrText>
            </w:r>
            <w:r w:rsidR="00CE3ED6">
              <w:rPr>
                <w:bdr w:val="nil"/>
              </w:rPr>
              <w:instrText xml:space="preserve"> </w:instrText>
            </w:r>
            <w:r w:rsidR="00CE3ED6" w:rsidRPr="003964BB">
              <w:fldChar w:fldCharType="end"/>
            </w:r>
          </w:p>
        </w:tc>
        <w:tc>
          <w:tcPr>
            <w:tcW w:w="4584" w:type="dxa"/>
          </w:tcPr>
          <w:p w:rsidR="00CE3ED6" w:rsidRDefault="00CE3ED6" w:rsidP="00C8536F">
            <w:r>
              <w:t xml:space="preserve">Priority level: </w:t>
            </w:r>
            <w:r w:rsidR="00DE1ECB">
              <w:t>Medium</w:t>
            </w:r>
          </w:p>
          <w:p w:rsidR="00CE3ED6" w:rsidRPr="003964BB" w:rsidRDefault="00CE3ED6" w:rsidP="00DE1ECB">
            <w:pPr>
              <w:pStyle w:val="Normal94"/>
              <w:rPr>
                <w:caps/>
              </w:rPr>
            </w:pPr>
            <w:r>
              <w:lastRenderedPageBreak/>
              <w:t xml:space="preserve">Preferred Forum: </w:t>
            </w:r>
            <w:r w:rsidR="00DE1ECB">
              <w:t>Companies Panel</w:t>
            </w:r>
          </w:p>
        </w:tc>
      </w:tr>
      <w:tr w:rsidR="00CE3ED6"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CE3ED6" w:rsidRPr="002D70E6" w:rsidRDefault="00DE1ECB" w:rsidP="00C8536F">
            <w:pPr>
              <w:rPr>
                <w:szCs w:val="24"/>
              </w:rPr>
            </w:pPr>
            <w:r>
              <w:rPr>
                <w:szCs w:val="24"/>
                <w:shd w:val="clear" w:color="auto" w:fill="FFFFFF"/>
              </w:rPr>
              <w:lastRenderedPageBreak/>
              <w:t xml:space="preserve">Consideration of the capacity of ODS to manage the growth in Council-owned tree numbers arising from the Urban Forest Strategy. </w:t>
            </w:r>
          </w:p>
        </w:tc>
      </w:tr>
      <w:bookmarkEnd w:id="0"/>
    </w:tbl>
    <w:p w:rsidR="00CE3ED6" w:rsidRDefault="00CE3ED6"/>
    <w:p w:rsidR="00AB6650" w:rsidRDefault="00AB6650">
      <w:pPr>
        <w:rPr>
          <w:b/>
          <w:color w:val="0070C0"/>
          <w:sz w:val="28"/>
          <w:bdr w:val="nil"/>
        </w:rPr>
      </w:pPr>
      <w:r w:rsidRPr="00AB6650">
        <w:rPr>
          <w:b/>
          <w:color w:val="0070C0"/>
          <w:sz w:val="28"/>
          <w:bdr w:val="nil"/>
        </w:rPr>
        <w:t>January 2022</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0206BB" w:rsidRDefault="000206BB" w:rsidP="0000617D">
            <w:pPr>
              <w:pStyle w:val="Normal114"/>
              <w:rPr>
                <w:b/>
                <w:color w:val="70AD47" w:themeColor="accent6"/>
                <w:bdr w:val="nil"/>
              </w:rPr>
            </w:pPr>
            <w:r w:rsidRPr="000206BB">
              <w:rPr>
                <w:b/>
                <w:color w:val="70AD47" w:themeColor="accent6"/>
                <w:bdr w:val="nil"/>
              </w:rPr>
              <w:t>Approaches to Procurement</w:t>
            </w:r>
          </w:p>
          <w:p w:rsidR="00AB6650" w:rsidRPr="000206BB" w:rsidRDefault="00AB6650" w:rsidP="0000617D">
            <w:pPr>
              <w:pStyle w:val="ListParagraph35"/>
              <w:ind w:left="0"/>
              <w:rPr>
                <w:b/>
                <w:color w:val="70AD47" w:themeColor="accent6"/>
                <w:bdr w:val="nil"/>
              </w:rPr>
            </w:pPr>
            <w:r w:rsidRPr="000206BB">
              <w:rPr>
                <w:b/>
                <w:color w:val="70AD47" w:themeColor="accent6"/>
                <w:bdr w:val="nil"/>
              </w:rPr>
              <w:fldChar w:fldCharType="begin"/>
            </w:r>
            <w:r w:rsidRPr="000206BB">
              <w:rPr>
                <w:b/>
                <w:color w:val="70AD47" w:themeColor="accent6"/>
                <w:bdr w:val="nil"/>
              </w:rPr>
              <w:instrText xml:space="preserve">  </w:instrText>
            </w:r>
            <w:r w:rsidRPr="000206BB">
              <w:rPr>
                <w:b/>
                <w:color w:val="70AD47" w:themeColor="accent6"/>
                <w:bdr w:val="nil"/>
              </w:rPr>
              <w:fldChar w:fldCharType="end"/>
            </w:r>
          </w:p>
        </w:tc>
        <w:tc>
          <w:tcPr>
            <w:tcW w:w="4620" w:type="dxa"/>
          </w:tcPr>
          <w:p w:rsidR="00AB6650" w:rsidRDefault="000206BB" w:rsidP="0000617D">
            <w:r>
              <w:t>Priority level: High</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0206BB">
            <w:pPr>
              <w:pStyle w:val="Normal1"/>
            </w:pPr>
            <w:r>
              <w:rPr>
                <w:shd w:val="clear" w:color="auto" w:fill="FFFFFF"/>
              </w:rPr>
              <w:t xml:space="preserve">A report to </w:t>
            </w:r>
            <w:r w:rsidR="000206BB">
              <w:rPr>
                <w:shd w:val="clear" w:color="auto" w:fill="FFFFFF"/>
              </w:rPr>
              <w:t>introduce the Council’s procurement processes for consideration by the Committee.</w:t>
            </w:r>
          </w:p>
        </w:tc>
      </w:tr>
    </w:tbl>
    <w:p w:rsidR="00AB6650" w:rsidRPr="00AB6650" w:rsidRDefault="00AB6650">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AB6650">
        <w:tc>
          <w:tcPr>
            <w:tcW w:w="4620" w:type="dxa"/>
            <w:noWrap/>
          </w:tcPr>
          <w:p w:rsidR="00AB6650" w:rsidRPr="00D6736C" w:rsidRDefault="00AB6650" w:rsidP="0000617D">
            <w:pPr>
              <w:pStyle w:val="Normal114"/>
              <w:rPr>
                <w:b/>
              </w:rPr>
            </w:pPr>
            <w:r>
              <w:rPr>
                <w:b/>
                <w:bdr w:val="nil"/>
              </w:rPr>
              <w:t xml:space="preserve">Proposal to Remove and Sell Car Parking Decking from </w:t>
            </w:r>
            <w:proofErr w:type="spellStart"/>
            <w:r>
              <w:rPr>
                <w:b/>
                <w:bdr w:val="nil"/>
              </w:rPr>
              <w:t>Oxpens</w:t>
            </w:r>
            <w:proofErr w:type="spellEnd"/>
            <w:r>
              <w:rPr>
                <w:b/>
                <w:bdr w:val="nil"/>
              </w:rPr>
              <w:t xml:space="preserve"> Car Park</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Medium</w:t>
            </w:r>
          </w:p>
          <w:p w:rsidR="00AB6650" w:rsidRPr="003964BB" w:rsidRDefault="00AB6650" w:rsidP="0000617D">
            <w:pPr>
              <w:pStyle w:val="Normal114"/>
              <w:rPr>
                <w:caps/>
              </w:rPr>
            </w:pPr>
            <w:r>
              <w:t xml:space="preserve">Preferred Forum: Scrutiny </w:t>
            </w:r>
          </w:p>
        </w:tc>
      </w:tr>
      <w:tr w:rsidR="00AB6650" w:rsidTr="00AB6650">
        <w:tblPrEx>
          <w:tblCellMar>
            <w:top w:w="0" w:type="dxa"/>
            <w:left w:w="108" w:type="dxa"/>
            <w:right w:w="108" w:type="dxa"/>
          </w:tblCellMar>
          <w:tblLook w:val="04A0" w:firstRow="1" w:lastRow="0" w:firstColumn="1" w:lastColumn="0" w:noHBand="0" w:noVBand="1"/>
        </w:tblPrEx>
        <w:tc>
          <w:tcPr>
            <w:tcW w:w="9240" w:type="dxa"/>
            <w:gridSpan w:val="2"/>
            <w:shd w:val="clear" w:color="auto" w:fill="auto"/>
          </w:tcPr>
          <w:p w:rsidR="00AB6650" w:rsidRPr="00D6736C" w:rsidRDefault="00AB6650" w:rsidP="0000617D">
            <w:r w:rsidRPr="00496393">
              <w:rPr>
                <w:bdr w:val="nil"/>
              </w:rPr>
              <w:t xml:space="preserve">Proposal to Remove and Sell Car Parking Decking from </w:t>
            </w:r>
            <w:proofErr w:type="spellStart"/>
            <w:r w:rsidRPr="00496393">
              <w:rPr>
                <w:bdr w:val="nil"/>
              </w:rPr>
              <w:t>Oxpens</w:t>
            </w:r>
            <w:proofErr w:type="spellEnd"/>
            <w:r w:rsidRPr="00496393">
              <w:rPr>
                <w:bdr w:val="nil"/>
              </w:rPr>
              <w:t xml:space="preserve"> Car Park</w:t>
            </w:r>
            <w:r>
              <w:rPr>
                <w:bdr w:val="nil"/>
              </w:rPr>
              <w: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Development of Land at South Oxford Science Village</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t>Following the report to Cabinet on 13 October 2021 concerning delivery of land that is part of the South Oxford Science Village and options for the delivery of development at the site, a further report to agree the delivery vehicle for the project.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Council Tax Reduction Scheme 2022/23</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t>A report to seek approval for the Council’s Council Tax Reduction Scheme 2022/23 following consultation.</w:t>
            </w:r>
          </w:p>
        </w:tc>
      </w:tr>
    </w:tbl>
    <w:p w:rsidR="00AB6650" w:rsidRDefault="00AB6650"/>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F" w:rsidRDefault="00C8536F" w:rsidP="00BE2020">
      <w:r>
        <w:separator/>
      </w:r>
    </w:p>
  </w:endnote>
  <w:endnote w:type="continuationSeparator" w:id="0">
    <w:p w:rsidR="00C8536F" w:rsidRDefault="00C8536F"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i/>
        <w:color w:val="0070C0"/>
      </w:rPr>
    </w:pPr>
  </w:p>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F" w:rsidRDefault="00C8536F" w:rsidP="00BE2020">
      <w:r>
        <w:separator/>
      </w:r>
    </w:p>
  </w:footnote>
  <w:footnote w:type="continuationSeparator" w:id="0">
    <w:p w:rsidR="00C8536F" w:rsidRDefault="00C8536F"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0206BB"/>
    <w:rsid w:val="0015469D"/>
    <w:rsid w:val="00186C16"/>
    <w:rsid w:val="001B19D7"/>
    <w:rsid w:val="002D70E6"/>
    <w:rsid w:val="003015B7"/>
    <w:rsid w:val="0043256D"/>
    <w:rsid w:val="00476DAE"/>
    <w:rsid w:val="00496393"/>
    <w:rsid w:val="004E000E"/>
    <w:rsid w:val="00504CF5"/>
    <w:rsid w:val="0056506B"/>
    <w:rsid w:val="0059312D"/>
    <w:rsid w:val="006D7188"/>
    <w:rsid w:val="006E272F"/>
    <w:rsid w:val="007E0B4B"/>
    <w:rsid w:val="007F1D2D"/>
    <w:rsid w:val="00887AB9"/>
    <w:rsid w:val="009B2CB1"/>
    <w:rsid w:val="00A004E1"/>
    <w:rsid w:val="00AB6650"/>
    <w:rsid w:val="00AD2D9E"/>
    <w:rsid w:val="00B153E6"/>
    <w:rsid w:val="00B526CF"/>
    <w:rsid w:val="00BE2020"/>
    <w:rsid w:val="00C56660"/>
    <w:rsid w:val="00C8536F"/>
    <w:rsid w:val="00C95F53"/>
    <w:rsid w:val="00CE3ED6"/>
    <w:rsid w:val="00D6736C"/>
    <w:rsid w:val="00DE1ECB"/>
    <w:rsid w:val="00DF63AB"/>
    <w:rsid w:val="00E267B8"/>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7249854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D268-7ADF-4418-A6EA-5A39C48C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5E859797</Template>
  <TotalTime>1</TotalTime>
  <Pages>5</Pages>
  <Words>1040</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7372</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3</cp:revision>
  <cp:lastPrinted>2019-03-29T11:43:00Z</cp:lastPrinted>
  <dcterms:created xsi:type="dcterms:W3CDTF">2021-10-25T14:16:00Z</dcterms:created>
  <dcterms:modified xsi:type="dcterms:W3CDTF">2021-10-25T14:17:00Z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